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E28E0" w14:textId="77777777" w:rsidR="00EC3455" w:rsidRDefault="00EC3455" w:rsidP="00447B91">
      <w:pPr>
        <w:ind w:left="-540"/>
        <w:rPr>
          <w:rFonts w:ascii="Times New Roman" w:hAnsi="Times New Roman"/>
          <w:b/>
          <w:sz w:val="24"/>
          <w:szCs w:val="24"/>
        </w:rPr>
      </w:pP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Supplemental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>able 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920A98">
        <w:rPr>
          <w:rFonts w:ascii="Times New Roman" w:hAnsi="Times New Roman"/>
          <w:b/>
          <w:sz w:val="24"/>
          <w:szCs w:val="24"/>
        </w:rPr>
        <w:t xml:space="preserve">List of </w:t>
      </w:r>
      <w:r w:rsidRPr="00EC3455">
        <w:rPr>
          <w:rFonts w:ascii="Times New Roman" w:hAnsi="Times New Roman"/>
          <w:b/>
          <w:i/>
          <w:sz w:val="24"/>
          <w:szCs w:val="24"/>
        </w:rPr>
        <w:t>C. albicans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0A98">
        <w:rPr>
          <w:rFonts w:ascii="Times New Roman" w:hAnsi="Times New Roman"/>
          <w:b/>
          <w:sz w:val="24"/>
          <w:szCs w:val="24"/>
        </w:rPr>
        <w:t>Strains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47"/>
        <w:gridCol w:w="6750"/>
        <w:gridCol w:w="1260"/>
      </w:tblGrid>
      <w:tr w:rsidR="00EC3455" w:rsidRPr="001F49AF" w14:paraId="43B2BA34" w14:textId="77777777" w:rsidTr="00CD4957">
        <w:trPr>
          <w:trHeight w:val="576"/>
          <w:jc w:val="center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5112F2FD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/>
                <w:i/>
                <w:sz w:val="20"/>
                <w:szCs w:val="20"/>
              </w:rPr>
              <w:t>Candida</w:t>
            </w:r>
          </w:p>
          <w:p w14:paraId="5F00B70A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/>
                <w:sz w:val="20"/>
                <w:szCs w:val="20"/>
              </w:rPr>
              <w:t>Strains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397AE063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Parental Strains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39FF0311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/>
                <w:sz w:val="20"/>
                <w:szCs w:val="20"/>
              </w:rPr>
              <w:t>Relevant Genotype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725797F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/>
                <w:sz w:val="20"/>
                <w:szCs w:val="20"/>
              </w:rPr>
              <w:t>Source</w:t>
            </w:r>
          </w:p>
        </w:tc>
      </w:tr>
      <w:tr w:rsidR="00EC3455" w:rsidRPr="001F49AF" w14:paraId="5E543660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3A9E3827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SN152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2DD1325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RM1001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634709F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arg4∆/arg4∆/leu2∆/leu2∆/his1∆/his1∆URA3/ura3∆::imm</w:t>
            </w:r>
            <w:r w:rsidRPr="001F49A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434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IRO1/iro1∆::imm</w:t>
            </w:r>
            <w:r w:rsidRPr="001F49A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434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D1591B" w14:textId="65A93262" w:rsidR="00EC3455" w:rsidRPr="001F49AF" w:rsidRDefault="00CD4957" w:rsidP="00447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&lt;EndNote&gt;&lt;Cite&gt;&lt;Author&gt;Noble&lt;/Author&gt;&lt;Year&gt;2005&lt;/Year&gt;&lt;RecNum&gt;6&lt;/RecNum&gt;&lt;DisplayText&gt;(2)&lt;/DisplayText&gt;&lt;record&gt;&lt;rec-number&gt;6&lt;/rec-number&gt;&lt;foreign-keys&gt;&lt;key app="EN" db-id="0vwtrrawtzdf0kea9faxaswcwszxve2pv05s" timestamp="0"&gt;6&lt;/key&gt;&lt;/foreign-keys&gt;&lt;ref-type name="Journal Article"&gt;17&lt;/ref-type&gt;&lt;contributors&gt;&lt;authors&gt;&lt;author&gt;Noble, S. M.&lt;/author&gt;&lt;author&gt;Johnson, A. D.&lt;/author&gt;&lt;/authors&gt;&lt;/contributors&gt;&lt;auth-address&gt;Department of Microbiology and Immunology, University of California-San Francisco, San Francisco, CA 94143-2200, USA. snoble@itsa.ucsf.edu&lt;/auth-address&gt;&lt;titles&gt;&lt;title&gt;Strains and strategies for large-scale gene deletion studies of the diploid human fungal pathogen Candida albicans&lt;/title&gt;&lt;secondary-title&gt;Eukaryot Cell&lt;/secondary-title&gt;&lt;/titles&gt;&lt;periodical&gt;&lt;full-title&gt;Eukaryotic Cell&lt;/full-title&gt;&lt;abbr-1&gt;Eukaryot. Cell&lt;/abbr-1&gt;&lt;abbr-2&gt;Eukaryot Cell&lt;/abbr-2&gt;&lt;/periodical&gt;&lt;pages&gt;298-309&lt;/pages&gt;&lt;volume&gt;4&lt;/volume&gt;&lt;number&gt;2&lt;/number&gt;&lt;keywords&gt;&lt;keyword&gt;Animals&lt;/keyword&gt;&lt;keyword&gt;Candida albicans/*genetics/metabolism/*pathogenicity&lt;/keyword&gt;&lt;keyword&gt;Fungal Proteins/genetics/metabolism&lt;/keyword&gt;&lt;keyword&gt;*Gene Deletion&lt;/keyword&gt;&lt;keyword&gt;Gene Expression Regulation, Fungal&lt;/keyword&gt;&lt;keyword&gt;*Genes, Fungal&lt;/keyword&gt;&lt;keyword&gt;Genetic Complementation Test&lt;/keyword&gt;&lt;keyword&gt;Genetic Markers&lt;/keyword&gt;&lt;keyword&gt;Humans&lt;/keyword&gt;&lt;keyword&gt;Mice&lt;/keyword&gt;&lt;keyword&gt;Polymerase Chain Reaction/methods&lt;/keyword&gt;&lt;keyword&gt;Survival Rate&lt;/keyword&gt;&lt;/keywords&gt;&lt;dates&gt;&lt;year&gt;2005&lt;/year&gt;&lt;pub-dates&gt;&lt;date&gt;Feb&lt;/date&gt;&lt;/pub-dates&gt;&lt;/dates&gt;&lt;accession-num&gt;15701792&lt;/accession-num&gt;&lt;urls&gt;&lt;related-urls&gt;&lt;url&gt;http://www.ncbi.nlm.nih.gov/entrez/query.fcgi?cmd=Retrieve&amp;amp;db=PubMed&amp;amp;dopt=Citation&amp;amp;list_uids=15701792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447B91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C3455" w:rsidRPr="001F49AF" w14:paraId="70774304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5FB6EB59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76F9372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SN152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E783548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A10630" w14:textId="12A7D882" w:rsidR="00EC3455" w:rsidRPr="001F49AF" w:rsidRDefault="00CD4957" w:rsidP="00447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&lt;EndNote&gt;&lt;Cite&gt;&lt;Author&gt;Singh&lt;/Author&gt;&lt;Year&gt;2011&lt;/Year&gt;&lt;RecNum&gt;1954&lt;/RecNum&gt;&lt;DisplayText&gt;(1)&lt;/DisplayText&gt;&lt;record&gt;&lt;rec-number&gt;1954&lt;/rec-number&gt;&lt;foreign-keys&gt;&lt;key app="EN" db-id="0vwtrrawtzdf0kea9faxaswcwszxve2pv05s" timestamp="0"&gt;1954&lt;/key&gt;&lt;/foreign-keys&gt;&lt;ref-type name="Journal Article"&gt;17&lt;/ref-type&gt;&lt;contributors&gt;&lt;authors&gt;&lt;author&gt;Singh, Rana Pratap&lt;/author&gt;&lt;author&gt;Prasad, Himanshu K.&lt;/author&gt;&lt;author&gt;Sinha, Ishani&lt;/author&gt;&lt;author&gt;Agarwal, Neha&lt;/author&gt;&lt;author&gt;Natarajan, Krishnamurthy&lt;/author&gt;&lt;/authors&gt;&lt;/contributors&gt;&lt;titles&gt;&lt;title&gt;&lt;style face="normal" font="default" size="100%"&gt;Cap2-HAP Complex Is a Critical Transcriptional Regulator That Has Dual but Contrasting Roles in Regulation of Iron Homeostasis in &lt;/style&gt;&lt;style face="italic" font="default" size="100%"&gt;Candida albicans&lt;/style&gt;&lt;/title&gt;&lt;secondary-title&gt;Journal of Biological Chemistry&lt;/secondary-title&gt;&lt;alt-title&gt;Journal of Biological Chemistry&lt;/alt-title&gt;&lt;/titles&gt;&lt;periodical&gt;&lt;full-title&gt;Journal of Biological Chemistry&lt;/full-title&gt;&lt;abbr-1&gt;J. Biol. Chem.&lt;/abbr-1&gt;&lt;abbr-2&gt;J Biol Chem&lt;/abbr-2&gt;&lt;/periodical&gt;&lt;alt-periodical&gt;&lt;full-title&gt;Journal of Biological Chemistry&lt;/full-title&gt;&lt;abbr-1&gt;J. Biol. Chem.&lt;/abbr-1&gt;&lt;abbr-2&gt;J Biol Chem&lt;/abbr-2&gt;&lt;/alt-periodical&gt;&lt;pages&gt;25154-25170&lt;/pages&gt;&lt;volume&gt;286&lt;/volume&gt;&lt;number&gt;28&lt;/number&gt;&lt;keywords&gt;&lt;keyword&gt;Candida albicans/*genetics/metabolism/iron/chromatin/transcription&lt;/keyword&gt;&lt;/keywords&gt;&lt;dates&gt;&lt;year&gt;2011&lt;/year&gt;&lt;pub-dates&gt;&lt;date&gt;July 15, 2011&lt;/date&gt;&lt;/pub-dates&gt;&lt;/dates&gt;&lt;urls&gt;&lt;related-urls&gt;&lt;url&gt;http://www.jbc.org/content/286/28/25154.abstract&lt;/url&gt;&lt;/related-urls&gt;&lt;/urls&gt;&lt;/record&gt;&lt;/Cite&gt;&lt;/EndNote&gt;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447B91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C3455" w:rsidRPr="001F49AF" w14:paraId="42FC1993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2A52D9A7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RPC286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774B668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3868C58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  <w:r w:rsidRPr="007E6117">
              <w:rPr>
                <w:rFonts w:ascii="Times New Roman" w:hAnsi="Times New Roman"/>
                <w:sz w:val="20"/>
                <w:szCs w:val="20"/>
              </w:rPr>
              <w:t>&lt;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  <w:r w:rsidRPr="007E6117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C300A2" w14:textId="4F748C20" w:rsidR="00EC3455" w:rsidRPr="001F49AF" w:rsidRDefault="00CD4957" w:rsidP="00447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&lt;EndNote&gt;&lt;Cite&gt;&lt;Author&gt;Singh&lt;/Author&gt;&lt;Year&gt;2011&lt;/Year&gt;&lt;RecNum&gt;1954&lt;/RecNum&gt;&lt;DisplayText&gt;(1)&lt;/DisplayText&gt;&lt;record&gt;&lt;rec-number&gt;1954&lt;/rec-number&gt;&lt;foreign-keys&gt;&lt;key app="EN" db-id="0vwtrrawtzdf0kea9faxaswcwszxve2pv05s" timestamp="0"&gt;1954&lt;/key&gt;&lt;/foreign-keys&gt;&lt;ref-type name="Journal Article"&gt;17&lt;/ref-type&gt;&lt;contributors&gt;&lt;authors&gt;&lt;author&gt;Singh, Rana Pratap&lt;/author&gt;&lt;author&gt;Prasad, Himanshu K.&lt;/author&gt;&lt;author&gt;Sinha, Ishani&lt;/author&gt;&lt;author&gt;Agarwal, Neha&lt;/author&gt;&lt;author&gt;Natarajan, Krishnamurthy&lt;/author&gt;&lt;/authors&gt;&lt;/contributors&gt;&lt;titles&gt;&lt;title&gt;&lt;style face="normal" font="default" size="100%"&gt;Cap2-HAP Complex Is a Critical Transcriptional Regulator That Has Dual but Contrasting Roles in Regulation of Iron Homeostasis in &lt;/style&gt;&lt;style face="italic" font="default" size="100%"&gt;Candida albicans&lt;/style&gt;&lt;/title&gt;&lt;secondary-title&gt;Journal of Biological Chemistry&lt;/secondary-title&gt;&lt;alt-title&gt;Journal of Biological Chemistry&lt;/alt-title&gt;&lt;/titles&gt;&lt;periodical&gt;&lt;full-title&gt;Journal of Biological Chemistry&lt;/full-title&gt;&lt;abbr-1&gt;J. Biol. Chem.&lt;/abbr-1&gt;&lt;abbr-2&gt;J Biol Chem&lt;/abbr-2&gt;&lt;/periodical&gt;&lt;alt-periodical&gt;&lt;full-title&gt;Journal of Biological Chemistry&lt;/full-title&gt;&lt;abbr-1&gt;J. Biol. Chem.&lt;/abbr-1&gt;&lt;abbr-2&gt;J Biol Chem&lt;/abbr-2&gt;&lt;/alt-periodical&gt;&lt;pages&gt;25154-25170&lt;/pages&gt;&lt;volume&gt;286&lt;/volume&gt;&lt;number&gt;28&lt;/number&gt;&lt;keywords&gt;&lt;keyword&gt;Candida albicans/*genetics/metabolism/iron/chromatin/transcription&lt;/keyword&gt;&lt;/keywords&gt;&lt;dates&gt;&lt;year&gt;2011&lt;/year&gt;&lt;pub-dates&gt;&lt;date&gt;July 15, 2011&lt;/date&gt;&lt;/pub-dates&gt;&lt;/dates&gt;&lt;urls&gt;&lt;related-urls&gt;&lt;url&gt;http://www.jbc.org/content/286/28/25154.abstract&lt;/url&gt;&lt;/related-urls&gt;&lt;/urls&gt;&lt;/record&gt;&lt;/Cite&gt;&lt;/EndNote&gt;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447B91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C3455" w:rsidRPr="001F49AF" w14:paraId="542640A0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5C6DE442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RPC326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EDA993B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33563CC" w14:textId="77777777" w:rsidR="00EC3455" w:rsidRPr="007E6117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6117">
              <w:rPr>
                <w:rFonts w:ascii="Times New Roman" w:hAnsi="Times New Roman"/>
                <w:sz w:val="20"/>
                <w:szCs w:val="20"/>
              </w:rPr>
              <w:t>&lt;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-2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  <w:r w:rsidRPr="007E6117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424A39" w14:textId="1C93A0D3" w:rsidR="00EC3455" w:rsidRPr="001F49AF" w:rsidRDefault="00CD4957" w:rsidP="00447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&lt;EndNote&gt;&lt;Cite&gt;&lt;Author&gt;Singh&lt;/Author&gt;&lt;Year&gt;2011&lt;/Year&gt;&lt;RecNum&gt;1954&lt;/RecNum&gt;&lt;DisplayText&gt;(1)&lt;/DisplayText&gt;&lt;record&gt;&lt;rec-number&gt;1954&lt;/rec-number&gt;&lt;foreign-keys&gt;&lt;key app="EN" db-id="0vwtrrawtzdf0kea9faxaswcwszxve2pv05s" timestamp="0"&gt;1954&lt;/key&gt;&lt;/foreign-keys&gt;&lt;ref-type name="Journal Article"&gt;17&lt;/ref-type&gt;&lt;contributors&gt;&lt;authors&gt;&lt;author&gt;Singh, Rana Pratap&lt;/author&gt;&lt;author&gt;Prasad, Himanshu K.&lt;/author&gt;&lt;author&gt;Sinha, Ishani&lt;/author&gt;&lt;author&gt;Agarwal, Neha&lt;/author&gt;&lt;author&gt;Natarajan, Krishnamurthy&lt;/author&gt;&lt;/authors&gt;&lt;/contributors&gt;&lt;titles&gt;&lt;title&gt;&lt;style face="normal" font="default" size="100%"&gt;Cap2-HAP Complex Is a Critical Transcriptional Regulator That Has Dual but Contrasting Roles in Regulation of Iron Homeostasis in &lt;/style&gt;&lt;style face="italic" font="default" size="100%"&gt;Candida albicans&lt;/style&gt;&lt;/title&gt;&lt;secondary-title&gt;Journal of Biological Chemistry&lt;/secondary-title&gt;&lt;alt-title&gt;Journal of Biological Chemistry&lt;/alt-title&gt;&lt;/titles&gt;&lt;periodical&gt;&lt;full-title&gt;Journal of Biological Chemistry&lt;/full-title&gt;&lt;abbr-1&gt;J. Biol. Chem.&lt;/abbr-1&gt;&lt;abbr-2&gt;J Biol Chem&lt;/abbr-2&gt;&lt;/periodical&gt;&lt;alt-periodical&gt;&lt;full-title&gt;Journal of Biological Chemistry&lt;/full-title&gt;&lt;abbr-1&gt;J. Biol. Chem.&lt;/abbr-1&gt;&lt;abbr-2&gt;J Biol Chem&lt;/abbr-2&gt;&lt;/alt-periodical&gt;&lt;pages&gt;25154-25170&lt;/pages&gt;&lt;volume&gt;286&lt;/volume&gt;&lt;number&gt;28&lt;/number&gt;&lt;keywords&gt;&lt;keyword&gt;Candida albicans/*genetics/metabolism/iron/chromatin/transcription&lt;/keyword&gt;&lt;/keywords&gt;&lt;dates&gt;&lt;year&gt;2011&lt;/year&gt;&lt;pub-dates&gt;&lt;date&gt;July 15, 2011&lt;/date&gt;&lt;/pub-dates&gt;&lt;/dates&gt;&lt;urls&gt;&lt;related-urls&gt;&lt;url&gt;http://www.jbc.org/content/286/28/25154.abstract&lt;/url&gt;&lt;/related-urls&gt;&lt;/urls&gt;&lt;/record&gt;&lt;/Cite&gt;&lt;/EndNote&gt;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447B91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C3455" w:rsidRPr="001F49AF" w14:paraId="08337A83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5A8A24BF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RPY510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B09F70" w14:textId="77777777" w:rsidR="00EC3455" w:rsidRDefault="00EC3455" w:rsidP="00EC3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2E13C52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&lt;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3C4D8" w14:textId="65421465" w:rsidR="00EC3455" w:rsidRDefault="00CD4957" w:rsidP="00447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&lt;EndNote&gt;&lt;Cite&gt;&lt;Author&gt;Singh&lt;/Author&gt;&lt;Year&gt;2011&lt;/Year&gt;&lt;RecNum&gt;1954&lt;/RecNum&gt;&lt;DisplayText&gt;(1)&lt;/DisplayText&gt;&lt;record&gt;&lt;rec-number&gt;1954&lt;/rec-number&gt;&lt;foreign-keys&gt;&lt;key app="EN" db-id="0vwtrrawtzdf0kea9faxaswcwszxve2pv05s" timestamp="0"&gt;1954&lt;/key&gt;&lt;/foreign-keys&gt;&lt;ref-type name="Journal Article"&gt;17&lt;/ref-type&gt;&lt;contributors&gt;&lt;authors&gt;&lt;author&gt;Singh, Rana Pratap&lt;/author&gt;&lt;author&gt;Prasad, Himanshu K.&lt;/author&gt;&lt;author&gt;Sinha, Ishani&lt;/author&gt;&lt;author&gt;Agarwal, Neha&lt;/author&gt;&lt;author&gt;Natarajan, Krishnamurthy&lt;/author&gt;&lt;/authors&gt;&lt;/contributors&gt;&lt;titles&gt;&lt;title&gt;&lt;style face="normal" font="default" size="100%"&gt;Cap2-HAP Complex Is a Critical Transcriptional Regulator That Has Dual but Contrasting Roles in Regulation of Iron Homeostasis in &lt;/style&gt;&lt;style face="italic" font="default" size="100%"&gt;Candida albicans&lt;/style&gt;&lt;/title&gt;&lt;secondary-title&gt;Journal of Biological Chemistry&lt;/secondary-title&gt;&lt;alt-title&gt;Journal of Biological Chemistry&lt;/alt-title&gt;&lt;/titles&gt;&lt;periodical&gt;&lt;full-title&gt;Journal of Biological Chemistry&lt;/full-title&gt;&lt;abbr-1&gt;J. Biol. Chem.&lt;/abbr-1&gt;&lt;abbr-2&gt;J Biol Chem&lt;/abbr-2&gt;&lt;/periodical&gt;&lt;alt-periodical&gt;&lt;full-title&gt;Journal of Biological Chemistry&lt;/full-title&gt;&lt;abbr-1&gt;J. Biol. Chem.&lt;/abbr-1&gt;&lt;abbr-2&gt;J Biol Chem&lt;/abbr-2&gt;&lt;/alt-periodical&gt;&lt;pages&gt;25154-25170&lt;/pages&gt;&lt;volume&gt;286&lt;/volume&gt;&lt;number&gt;28&lt;/number&gt;&lt;keywords&gt;&lt;keyword&gt;Candida albicans/*genetics/metabolism/iron/chromatin/transcription&lt;/keyword&gt;&lt;/keywords&gt;&lt;dates&gt;&lt;year&gt;2011&lt;/year&gt;&lt;pub-dates&gt;&lt;date&gt;July 15, 2011&lt;/date&gt;&lt;/pub-dates&gt;&lt;/dates&gt;&lt;urls&gt;&lt;related-urls&gt;&lt;url&gt;http://www.jbc.org/content/286/28/25154.abstract&lt;/url&gt;&lt;/related-urls&gt;&lt;/urls&gt;&lt;/record&gt;&lt;/Cite&gt;&lt;/EndNote&gt;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="00447B91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C3455" w:rsidRPr="001F49AF" w14:paraId="0036309A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39EF9BE7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RPY 468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3CBC1E" w14:textId="77777777" w:rsidR="00EC3455" w:rsidRDefault="00EC3455" w:rsidP="00EC3455">
            <w:r w:rsidRPr="00F05D0A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D09A484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&lt;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CAP2ΔC1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  <w:r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F918B8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EC3455" w:rsidRPr="001F49AF" w14:paraId="5CB16825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39F32AAF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RPY 527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0B951E5" w14:textId="77777777" w:rsidR="00EC3455" w:rsidRDefault="00EC3455" w:rsidP="00EC3455">
            <w:r w:rsidRPr="00F05D0A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08789A5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&lt;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CAP2ΔC4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  <w:r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B8556A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EC3455" w:rsidRPr="001F49AF" w14:paraId="5D386CD3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1CF54CD4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RPY 535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9911E63" w14:textId="77777777" w:rsidR="00EC3455" w:rsidRDefault="00EC3455" w:rsidP="00EC3455">
            <w:r w:rsidRPr="00F05D0A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F476660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&lt;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CAP2ΔC2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  <w:r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2F4360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EC3455" w:rsidRPr="001F49AF" w14:paraId="4D4774FB" w14:textId="77777777" w:rsidTr="00CD4957">
        <w:trPr>
          <w:trHeight w:val="432"/>
          <w:jc w:val="center"/>
        </w:trPr>
        <w:tc>
          <w:tcPr>
            <w:tcW w:w="1373" w:type="dxa"/>
            <w:vAlign w:val="center"/>
          </w:tcPr>
          <w:p w14:paraId="58B3C845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RPY 568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416F54F" w14:textId="77777777" w:rsidR="00EC3455" w:rsidRDefault="00EC3455" w:rsidP="00EC3455">
            <w:r w:rsidRPr="00F05D0A">
              <w:rPr>
                <w:rFonts w:ascii="Times New Roman" w:hAnsi="Times New Roman"/>
                <w:bCs/>
                <w:sz w:val="20"/>
                <w:szCs w:val="20"/>
              </w:rPr>
              <w:t>RPC75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FCD7CEF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::C.m.LEU2/cap2</w:t>
            </w:r>
            <w:r w:rsidRPr="00EC3455">
              <w:rPr>
                <w:rFonts w:ascii="Symbol" w:hAnsi="Symbol"/>
                <w:i/>
                <w:sz w:val="20"/>
                <w:szCs w:val="20"/>
              </w:rPr>
              <w:t>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::C.d.HIS1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&lt;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A60">
              <w:rPr>
                <w:rFonts w:ascii="Times New Roman" w:hAnsi="Times New Roman"/>
                <w:i/>
                <w:sz w:val="20"/>
                <w:szCs w:val="20"/>
              </w:rPr>
              <w:t>CAP2ΔC3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in CIp10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C.d. ARG4</w:t>
            </w:r>
            <w:r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3EE798" w14:textId="77777777" w:rsidR="00EC3455" w:rsidRPr="001F49AF" w:rsidRDefault="00EC3455" w:rsidP="00EC3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</w:tbl>
    <w:p w14:paraId="7AE915FB" w14:textId="77777777" w:rsidR="00CD4957" w:rsidRDefault="00CD4957"/>
    <w:p w14:paraId="3E6683B3" w14:textId="3EC3B21C" w:rsidR="00CD4957" w:rsidRPr="00CD4957" w:rsidRDefault="00CD4957" w:rsidP="00447B91">
      <w:pPr>
        <w:ind w:left="-180" w:hanging="450"/>
        <w:rPr>
          <w:rFonts w:ascii="Times New Roman" w:hAnsi="Times New Roman"/>
        </w:rPr>
      </w:pPr>
      <w:r w:rsidRPr="00CD4957">
        <w:rPr>
          <w:rFonts w:ascii="Times New Roman" w:hAnsi="Times New Roman"/>
        </w:rPr>
        <w:t>References</w:t>
      </w:r>
      <w:r w:rsidRPr="00CD4957">
        <w:rPr>
          <w:rFonts w:ascii="Times New Roman" w:hAnsi="Times New Roman"/>
          <w:noProof/>
          <w:lang w:val="en-US"/>
        </w:rPr>
        <w:fldChar w:fldCharType="begin"/>
      </w:r>
      <w:r w:rsidRPr="00CD4957">
        <w:rPr>
          <w:rFonts w:ascii="Times New Roman" w:hAnsi="Times New Roman"/>
        </w:rPr>
        <w:instrText xml:space="preserve"> ADDIN EN.REFLIST </w:instrText>
      </w:r>
      <w:r w:rsidRPr="00CD4957">
        <w:rPr>
          <w:rFonts w:ascii="Times New Roman" w:hAnsi="Times New Roman"/>
          <w:noProof/>
          <w:lang w:val="en-US"/>
        </w:rPr>
        <w:fldChar w:fldCharType="separate"/>
      </w:r>
    </w:p>
    <w:p w14:paraId="7DD72E0F" w14:textId="3D5AC22B" w:rsidR="00CD4957" w:rsidRPr="00CD4957" w:rsidRDefault="00447B91" w:rsidP="00CD4957">
      <w:pPr>
        <w:pStyle w:val="EndNoteBibliography"/>
        <w:spacing w:line="480" w:lineRule="auto"/>
        <w:ind w:left="-180" w:hanging="45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D4957" w:rsidRPr="00CD4957">
        <w:rPr>
          <w:rFonts w:ascii="Times New Roman" w:hAnsi="Times New Roman"/>
        </w:rPr>
        <w:t>.</w:t>
      </w:r>
      <w:r w:rsidR="00CD4957" w:rsidRPr="00CD4957">
        <w:rPr>
          <w:rFonts w:ascii="Times New Roman" w:hAnsi="Times New Roman"/>
        </w:rPr>
        <w:tab/>
      </w:r>
      <w:r w:rsidR="00CD4957" w:rsidRPr="00CD4957">
        <w:rPr>
          <w:rFonts w:ascii="Times New Roman" w:hAnsi="Times New Roman"/>
          <w:b/>
        </w:rPr>
        <w:t>Noble SM, Johnson AD.</w:t>
      </w:r>
      <w:r w:rsidR="00CD4957" w:rsidRPr="00CD4957">
        <w:rPr>
          <w:rFonts w:ascii="Times New Roman" w:hAnsi="Times New Roman"/>
        </w:rPr>
        <w:t xml:space="preserve"> 2005. Strains and strategies for large-scale gene deletion studies of the diploid human fungal pathogen Candida albicans. Eukaryot. Cell </w:t>
      </w:r>
      <w:r w:rsidR="00CD4957" w:rsidRPr="00CD4957">
        <w:rPr>
          <w:rFonts w:ascii="Times New Roman" w:hAnsi="Times New Roman"/>
          <w:b/>
        </w:rPr>
        <w:t>4:</w:t>
      </w:r>
      <w:r w:rsidR="00CD4957" w:rsidRPr="00CD4957">
        <w:rPr>
          <w:rFonts w:ascii="Times New Roman" w:hAnsi="Times New Roman"/>
        </w:rPr>
        <w:t>298-309.</w:t>
      </w:r>
    </w:p>
    <w:p w14:paraId="1EDA7B94" w14:textId="77777777" w:rsidR="00447B91" w:rsidRPr="00CD4957" w:rsidRDefault="00CD4957" w:rsidP="00447B91">
      <w:pPr>
        <w:pStyle w:val="EndNoteBibliography"/>
        <w:spacing w:after="0" w:line="480" w:lineRule="auto"/>
        <w:ind w:left="-180" w:hanging="450"/>
        <w:rPr>
          <w:rFonts w:ascii="Times New Roman" w:hAnsi="Times New Roman"/>
        </w:rPr>
      </w:pPr>
      <w:r w:rsidRPr="00CD4957">
        <w:rPr>
          <w:rFonts w:ascii="Times New Roman" w:hAnsi="Times New Roman"/>
        </w:rPr>
        <w:fldChar w:fldCharType="end"/>
      </w:r>
      <w:r w:rsidR="00447B91">
        <w:rPr>
          <w:rFonts w:ascii="Times New Roman" w:hAnsi="Times New Roman"/>
        </w:rPr>
        <w:t>2</w:t>
      </w:r>
      <w:r w:rsidR="00447B91" w:rsidRPr="00CD4957">
        <w:rPr>
          <w:rFonts w:ascii="Times New Roman" w:hAnsi="Times New Roman"/>
        </w:rPr>
        <w:t>.</w:t>
      </w:r>
      <w:r w:rsidR="00447B91" w:rsidRPr="00CD4957">
        <w:rPr>
          <w:rFonts w:ascii="Times New Roman" w:hAnsi="Times New Roman"/>
        </w:rPr>
        <w:tab/>
      </w:r>
      <w:r w:rsidR="00447B91" w:rsidRPr="00CD4957">
        <w:rPr>
          <w:rFonts w:ascii="Times New Roman" w:hAnsi="Times New Roman"/>
          <w:b/>
        </w:rPr>
        <w:t>Singh RP, Prasad HK, Sinha I, Agarwal N, Natarajan K.</w:t>
      </w:r>
      <w:r w:rsidR="00447B91" w:rsidRPr="00CD4957">
        <w:rPr>
          <w:rFonts w:ascii="Times New Roman" w:hAnsi="Times New Roman"/>
        </w:rPr>
        <w:t xml:space="preserve"> 2011. Cap2-HAP Complex Is a Critical Transcriptional Regulator That Has Dual but Contrasting Roles in Regulation of Iron Homeostasis in </w:t>
      </w:r>
      <w:r w:rsidR="00447B91" w:rsidRPr="00CD4957">
        <w:rPr>
          <w:rFonts w:ascii="Times New Roman" w:hAnsi="Times New Roman"/>
          <w:i/>
        </w:rPr>
        <w:t>Candida albicans</w:t>
      </w:r>
      <w:r w:rsidR="00447B91" w:rsidRPr="00CD4957">
        <w:rPr>
          <w:rFonts w:ascii="Times New Roman" w:hAnsi="Times New Roman"/>
        </w:rPr>
        <w:t xml:space="preserve">. J. Biol. Chem. </w:t>
      </w:r>
      <w:r w:rsidR="00447B91" w:rsidRPr="00CD4957">
        <w:rPr>
          <w:rFonts w:ascii="Times New Roman" w:hAnsi="Times New Roman"/>
          <w:b/>
        </w:rPr>
        <w:t>286:</w:t>
      </w:r>
      <w:r w:rsidR="00447B91" w:rsidRPr="00CD4957">
        <w:rPr>
          <w:rFonts w:ascii="Times New Roman" w:hAnsi="Times New Roman"/>
        </w:rPr>
        <w:t>25154-25170.</w:t>
      </w:r>
    </w:p>
    <w:p w14:paraId="430EF2F4" w14:textId="77777777" w:rsidR="00BA38E6" w:rsidRDefault="00BA38E6" w:rsidP="00CD4957">
      <w:pPr>
        <w:spacing w:line="480" w:lineRule="auto"/>
        <w:ind w:left="-180" w:hanging="450"/>
      </w:pPr>
      <w:bookmarkStart w:id="0" w:name="_GoBack"/>
      <w:bookmarkEnd w:id="0"/>
    </w:p>
    <w:sectPr w:rsidR="00BA38E6" w:rsidSect="0057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52A"/>
    <w:multiLevelType w:val="hybridMultilevel"/>
    <w:tmpl w:val="656EA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EF9"/>
    <w:multiLevelType w:val="hybridMultilevel"/>
    <w:tmpl w:val="BB44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494F"/>
    <w:multiLevelType w:val="hybridMultilevel"/>
    <w:tmpl w:val="1DA83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4680"/>
    <w:multiLevelType w:val="hybridMultilevel"/>
    <w:tmpl w:val="34D2A3C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3F1"/>
    <w:multiLevelType w:val="hybridMultilevel"/>
    <w:tmpl w:val="CB5C10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031FC"/>
    <w:multiLevelType w:val="hybridMultilevel"/>
    <w:tmpl w:val="A96E7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B481C"/>
    <w:multiLevelType w:val="hybridMultilevel"/>
    <w:tmpl w:val="82F2F9D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7D54DE6"/>
    <w:multiLevelType w:val="hybridMultilevel"/>
    <w:tmpl w:val="47284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353CC"/>
    <w:multiLevelType w:val="hybridMultilevel"/>
    <w:tmpl w:val="B02C31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A285E"/>
    <w:multiLevelType w:val="hybridMultilevel"/>
    <w:tmpl w:val="B2F4D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476CA"/>
    <w:multiLevelType w:val="hybridMultilevel"/>
    <w:tmpl w:val="8206A99E"/>
    <w:lvl w:ilvl="0" w:tplc="AFDAEE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C5D5F"/>
    <w:multiLevelType w:val="hybridMultilevel"/>
    <w:tmpl w:val="EAF2F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7D33"/>
    <w:multiLevelType w:val="hybridMultilevel"/>
    <w:tmpl w:val="CF3A6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069AE"/>
    <w:multiLevelType w:val="hybridMultilevel"/>
    <w:tmpl w:val="10783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M Journal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wtrrawtzdf0kea9faxaswcwszxve2pv05s&quot;&gt;Natarajan Endnote library_May192016&lt;record-ids&gt;&lt;item&gt;6&lt;/item&gt;&lt;item&gt;1954&lt;/item&gt;&lt;/record-ids&gt;&lt;/item&gt;&lt;/Libraries&gt;"/>
  </w:docVars>
  <w:rsids>
    <w:rsidRoot w:val="00B72B92"/>
    <w:rsid w:val="0019762A"/>
    <w:rsid w:val="001F49AF"/>
    <w:rsid w:val="00284A60"/>
    <w:rsid w:val="00447B91"/>
    <w:rsid w:val="004B2E57"/>
    <w:rsid w:val="00511345"/>
    <w:rsid w:val="00572A6A"/>
    <w:rsid w:val="005D0D1E"/>
    <w:rsid w:val="00684302"/>
    <w:rsid w:val="006A2EBE"/>
    <w:rsid w:val="007E6117"/>
    <w:rsid w:val="00882157"/>
    <w:rsid w:val="00920A98"/>
    <w:rsid w:val="009324BE"/>
    <w:rsid w:val="00B704B6"/>
    <w:rsid w:val="00B72B92"/>
    <w:rsid w:val="00BA38E6"/>
    <w:rsid w:val="00BF55FB"/>
    <w:rsid w:val="00CD4957"/>
    <w:rsid w:val="00E04635"/>
    <w:rsid w:val="00E103DD"/>
    <w:rsid w:val="00E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A4B3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2B92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B72B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72B9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sz w:val="28"/>
      </w:rPr>
      <w:tblPr/>
      <w:tcPr>
        <w:shd w:val="clear" w:color="auto" w:fill="D9D9D9"/>
      </w:tcPr>
    </w:tblStylePr>
  </w:style>
  <w:style w:type="paragraph" w:styleId="ListParagraph">
    <w:name w:val="List Paragraph"/>
    <w:basedOn w:val="Normal"/>
    <w:uiPriority w:val="34"/>
    <w:qFormat/>
    <w:rsid w:val="00B72B92"/>
    <w:pPr>
      <w:ind w:left="720"/>
      <w:contextualSpacing/>
    </w:pPr>
  </w:style>
  <w:style w:type="table" w:styleId="LightGrid">
    <w:name w:val="Light Grid"/>
    <w:basedOn w:val="TableNormal"/>
    <w:uiPriority w:val="62"/>
    <w:rsid w:val="00B72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92"/>
    <w:rPr>
      <w:rFonts w:ascii="Tahoma" w:eastAsia="Calibri" w:hAnsi="Tahoma" w:cs="Tahoma"/>
      <w:sz w:val="16"/>
      <w:szCs w:val="16"/>
      <w:lang w:val="en-IN"/>
    </w:rPr>
  </w:style>
  <w:style w:type="character" w:styleId="CommentReference">
    <w:name w:val="annotation reference"/>
    <w:uiPriority w:val="99"/>
    <w:semiHidden/>
    <w:unhideWhenUsed/>
    <w:rsid w:val="00B7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B92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B92"/>
    <w:rPr>
      <w:rFonts w:ascii="Calibri" w:eastAsia="Calibri" w:hAnsi="Calibri" w:cs="Times New Roman"/>
      <w:b/>
      <w:bCs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72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92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72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92"/>
    <w:rPr>
      <w:rFonts w:ascii="Calibri" w:eastAsia="Calibri" w:hAnsi="Calibri" w:cs="Times New Roman"/>
      <w:lang w:val="en-IN"/>
    </w:rPr>
  </w:style>
  <w:style w:type="character" w:styleId="Hyperlink">
    <w:name w:val="Hyperlink"/>
    <w:uiPriority w:val="99"/>
    <w:unhideWhenUsed/>
    <w:rsid w:val="00B72B92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D4957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4957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CD4957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4957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1608</Words>
  <Characters>7898</Characters>
  <Application>Microsoft Macintosh Word</Application>
  <DocSecurity>0</DocSecurity>
  <Lines>161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Kumar Srivastav</dc:creator>
  <cp:keywords/>
  <dc:description/>
  <cp:lastModifiedBy>Microsoft Office User</cp:lastModifiedBy>
  <cp:revision>3</cp:revision>
  <dcterms:created xsi:type="dcterms:W3CDTF">2018-07-08T22:59:00Z</dcterms:created>
  <dcterms:modified xsi:type="dcterms:W3CDTF">2018-07-08T23:08:00Z</dcterms:modified>
</cp:coreProperties>
</file>